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4D" w:rsidRDefault="001F2E3A" w:rsidP="00681E4D">
      <w:pPr>
        <w:jc w:val="center"/>
        <w:rPr>
          <w:rFonts w:ascii="Cambria" w:eastAsia="Cambria" w:hAnsi="Cambria" w:cs="Cambria"/>
          <w:b/>
          <w:sz w:val="36"/>
          <w:szCs w:val="36"/>
        </w:rPr>
      </w:pPr>
      <w:r>
        <w:rPr>
          <w:noProof/>
          <w:lang w:val="es-ES_tradnl"/>
        </w:rPr>
        <w:drawing>
          <wp:anchor distT="0" distB="0" distL="114300" distR="114300" simplePos="0" relativeHeight="251658240" behindDoc="0" locked="0" layoutInCell="1" hidden="0" allowOverlap="1" wp14:anchorId="5490FFD1" wp14:editId="59B2DFFF">
            <wp:simplePos x="0" y="0"/>
            <wp:positionH relativeFrom="column">
              <wp:posOffset>3044190</wp:posOffset>
            </wp:positionH>
            <wp:positionV relativeFrom="paragraph">
              <wp:posOffset>-384808</wp:posOffset>
            </wp:positionV>
            <wp:extent cx="3319145" cy="52260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681E4D" w:rsidRDefault="004F7C10">
      <w:pPr>
        <w:jc w:val="center"/>
        <w:rPr>
          <w:rFonts w:ascii="Cambria" w:eastAsia="Cambria" w:hAnsi="Cambria" w:cs="Cambria"/>
          <w:b/>
          <w:sz w:val="36"/>
          <w:szCs w:val="36"/>
        </w:rPr>
      </w:pPr>
      <w:r>
        <w:rPr>
          <w:rFonts w:ascii="Cambria" w:eastAsia="Cambria" w:hAnsi="Cambria" w:cs="Cambria"/>
          <w:b/>
          <w:sz w:val="36"/>
          <w:szCs w:val="36"/>
        </w:rPr>
        <w:t>CECILIA PAREDES:</w:t>
      </w:r>
      <w:r w:rsidR="00216769">
        <w:rPr>
          <w:rFonts w:ascii="Cambria" w:eastAsia="Cambria" w:hAnsi="Cambria" w:cs="Cambria"/>
          <w:b/>
          <w:sz w:val="36"/>
          <w:szCs w:val="36"/>
        </w:rPr>
        <w:t xml:space="preserve"> “</w:t>
      </w:r>
      <w:r w:rsidR="00216769" w:rsidRPr="00216769">
        <w:rPr>
          <w:rFonts w:ascii="Cambria" w:eastAsia="Cambria" w:hAnsi="Cambria" w:cs="Cambria"/>
          <w:b/>
          <w:i/>
          <w:sz w:val="36"/>
          <w:szCs w:val="36"/>
        </w:rPr>
        <w:t>EL NO RETORNO</w:t>
      </w:r>
      <w:r w:rsidR="00216769" w:rsidRPr="00216769">
        <w:rPr>
          <w:rFonts w:ascii="Cambria" w:eastAsia="Cambria" w:hAnsi="Cambria" w:cs="Cambria"/>
          <w:b/>
          <w:sz w:val="36"/>
          <w:szCs w:val="36"/>
        </w:rPr>
        <w:t xml:space="preserve"> </w:t>
      </w:r>
      <w:r w:rsidR="00216769">
        <w:rPr>
          <w:rFonts w:ascii="Cambria" w:eastAsia="Cambria" w:hAnsi="Cambria" w:cs="Cambria"/>
          <w:b/>
          <w:sz w:val="36"/>
          <w:szCs w:val="36"/>
        </w:rPr>
        <w:t>ES UN GRAN VIAJE POR LA SENSIBILIDAD HUMANA Y SU RELACIÓN CON LA NATURALEZA”</w:t>
      </w:r>
    </w:p>
    <w:p w:rsidR="00B3765B" w:rsidRPr="00432420" w:rsidRDefault="00B3765B">
      <w:pPr>
        <w:jc w:val="center"/>
        <w:rPr>
          <w:rFonts w:ascii="Cambria" w:eastAsia="Cambria" w:hAnsi="Cambria" w:cs="Cambria"/>
          <w:b/>
        </w:rPr>
      </w:pPr>
    </w:p>
    <w:p w:rsidR="00B3765B" w:rsidRDefault="004F7C10">
      <w:pPr>
        <w:jc w:val="center"/>
        <w:rPr>
          <w:rFonts w:ascii="Cambria" w:eastAsia="Cambria" w:hAnsi="Cambria" w:cs="Cambria"/>
          <w:b/>
        </w:rPr>
      </w:pPr>
      <w:r>
        <w:rPr>
          <w:rFonts w:ascii="Cambria" w:eastAsia="Cambria" w:hAnsi="Cambria" w:cs="Cambria"/>
          <w:b/>
        </w:rPr>
        <w:t xml:space="preserve">La artista peruana ha presentado </w:t>
      </w:r>
      <w:r w:rsidRPr="00216769">
        <w:rPr>
          <w:rFonts w:ascii="Cambria" w:eastAsia="Cambria" w:hAnsi="Cambria" w:cs="Cambria"/>
          <w:b/>
          <w:i/>
        </w:rPr>
        <w:t>El no retorno</w:t>
      </w:r>
      <w:r>
        <w:rPr>
          <w:rFonts w:ascii="Cambria" w:eastAsia="Cambria" w:hAnsi="Cambria" w:cs="Cambria"/>
          <w:b/>
        </w:rPr>
        <w:t xml:space="preserve">, una exposición que reflexiona sobre las migraciones, el desarraigo y la relación del ser humano con la naturaleza. </w:t>
      </w:r>
    </w:p>
    <w:p w:rsidR="004F7C10" w:rsidRDefault="004F7C10">
      <w:pPr>
        <w:jc w:val="center"/>
        <w:rPr>
          <w:rFonts w:ascii="Cambria" w:eastAsia="Cambria" w:hAnsi="Cambria" w:cs="Cambria"/>
          <w:b/>
        </w:rPr>
      </w:pPr>
    </w:p>
    <w:p w:rsidR="004F7C10" w:rsidRPr="00432420" w:rsidRDefault="004F7C10">
      <w:pPr>
        <w:jc w:val="center"/>
        <w:rPr>
          <w:rFonts w:ascii="Cambria" w:eastAsia="Cambria" w:hAnsi="Cambria" w:cs="Cambria"/>
          <w:b/>
        </w:rPr>
      </w:pPr>
      <w:r>
        <w:rPr>
          <w:rFonts w:ascii="Cambria" w:eastAsia="Cambria" w:hAnsi="Cambria" w:cs="Cambria"/>
          <w:b/>
        </w:rPr>
        <w:t>La muestra, en cuyo montaje  han participado alumnos del Master in Curatorial Studies del Museo, podrá visitarse hasta el próximo 1 de septiembre</w:t>
      </w:r>
    </w:p>
    <w:p w:rsidR="00B3765B" w:rsidRDefault="00B3765B">
      <w:pPr>
        <w:spacing w:after="120"/>
        <w:rPr>
          <w:rFonts w:ascii="Cambria" w:eastAsia="Cambria" w:hAnsi="Cambria" w:cs="Cambria"/>
          <w:sz w:val="24"/>
          <w:szCs w:val="24"/>
        </w:rPr>
      </w:pPr>
      <w:bookmarkStart w:id="0" w:name="_gjdgxs" w:colFirst="0" w:colLast="0"/>
      <w:bookmarkEnd w:id="0"/>
    </w:p>
    <w:p w:rsidR="00B33A5C" w:rsidRDefault="004F7C10" w:rsidP="004F7C10">
      <w:pPr>
        <w:spacing w:after="160"/>
        <w:jc w:val="both"/>
        <w:rPr>
          <w:rFonts w:ascii="Cambria" w:eastAsia="Cambria" w:hAnsi="Cambria" w:cs="Cambria"/>
          <w:highlight w:val="white"/>
        </w:rPr>
      </w:pPr>
      <w:r>
        <w:rPr>
          <w:rFonts w:ascii="Cambria" w:eastAsia="Cambria" w:hAnsi="Cambria" w:cs="Cambria"/>
          <w:i/>
          <w:highlight w:val="white"/>
        </w:rPr>
        <w:t>En Pamplona, 26</w:t>
      </w:r>
      <w:r w:rsidR="00A06CFD" w:rsidRPr="00ED7D48">
        <w:rPr>
          <w:rFonts w:ascii="Cambria" w:eastAsia="Cambria" w:hAnsi="Cambria" w:cs="Cambria"/>
          <w:i/>
          <w:highlight w:val="white"/>
        </w:rPr>
        <w:t xml:space="preserve"> de marzo</w:t>
      </w:r>
      <w:r w:rsidR="001F2E3A" w:rsidRPr="00ED7D48">
        <w:rPr>
          <w:rFonts w:ascii="Cambria" w:eastAsia="Cambria" w:hAnsi="Cambria" w:cs="Cambria"/>
          <w:i/>
          <w:highlight w:val="white"/>
        </w:rPr>
        <w:t xml:space="preserve"> de 2019.- </w:t>
      </w:r>
      <w:r>
        <w:rPr>
          <w:rFonts w:ascii="Cambria" w:eastAsia="Cambria" w:hAnsi="Cambria" w:cs="Cambria"/>
          <w:highlight w:val="white"/>
        </w:rPr>
        <w:t xml:space="preserve">El </w:t>
      </w:r>
      <w:r w:rsidRPr="00216769">
        <w:rPr>
          <w:rFonts w:ascii="Cambria" w:eastAsia="Cambria" w:hAnsi="Cambria" w:cs="Cambria"/>
          <w:b/>
          <w:highlight w:val="white"/>
        </w:rPr>
        <w:t>Museo Universidad de Navarra</w:t>
      </w:r>
      <w:r w:rsidR="00216769">
        <w:rPr>
          <w:rFonts w:ascii="Cambria" w:eastAsia="Cambria" w:hAnsi="Cambria" w:cs="Cambria"/>
          <w:highlight w:val="white"/>
        </w:rPr>
        <w:t xml:space="preserve"> ha presentado este </w:t>
      </w:r>
      <w:r>
        <w:rPr>
          <w:rFonts w:ascii="Cambria" w:eastAsia="Cambria" w:hAnsi="Cambria" w:cs="Cambria"/>
          <w:highlight w:val="white"/>
        </w:rPr>
        <w:t xml:space="preserve">martes la exposición </w:t>
      </w:r>
      <w:r w:rsidRPr="004F7C10">
        <w:rPr>
          <w:rFonts w:ascii="Cambria" w:eastAsia="Cambria" w:hAnsi="Cambria" w:cs="Cambria"/>
          <w:b/>
          <w:i/>
          <w:highlight w:val="white"/>
        </w:rPr>
        <w:t xml:space="preserve">El no retorno </w:t>
      </w:r>
      <w:r>
        <w:rPr>
          <w:rFonts w:ascii="Cambria" w:eastAsia="Cambria" w:hAnsi="Cambria" w:cs="Cambria"/>
          <w:highlight w:val="white"/>
        </w:rPr>
        <w:t xml:space="preserve">de Cecilia Paredes, una muestra que recoge obras realizadas por </w:t>
      </w:r>
      <w:r w:rsidR="00216769">
        <w:rPr>
          <w:rFonts w:ascii="Cambria" w:eastAsia="Cambria" w:hAnsi="Cambria" w:cs="Cambria"/>
          <w:highlight w:val="white"/>
        </w:rPr>
        <w:t>la artista en los últimos veinte años en las que reflexiona sobre las</w:t>
      </w:r>
      <w:r w:rsidR="00216769" w:rsidRPr="00216769">
        <w:rPr>
          <w:rFonts w:ascii="Cambria" w:eastAsia="Cambria" w:hAnsi="Cambria" w:cs="Cambria"/>
          <w:b/>
          <w:highlight w:val="white"/>
        </w:rPr>
        <w:t xml:space="preserve"> migraciones</w:t>
      </w:r>
      <w:r w:rsidR="00216769">
        <w:rPr>
          <w:rFonts w:ascii="Cambria" w:eastAsia="Cambria" w:hAnsi="Cambria" w:cs="Cambria"/>
          <w:highlight w:val="white"/>
        </w:rPr>
        <w:t xml:space="preserve">, el </w:t>
      </w:r>
      <w:r w:rsidR="00216769" w:rsidRPr="00216769">
        <w:rPr>
          <w:rFonts w:ascii="Cambria" w:eastAsia="Cambria" w:hAnsi="Cambria" w:cs="Cambria"/>
          <w:b/>
          <w:highlight w:val="white"/>
        </w:rPr>
        <w:t>desarraigo</w:t>
      </w:r>
      <w:r w:rsidR="00216769">
        <w:rPr>
          <w:rFonts w:ascii="Cambria" w:eastAsia="Cambria" w:hAnsi="Cambria" w:cs="Cambria"/>
          <w:highlight w:val="white"/>
        </w:rPr>
        <w:t xml:space="preserve"> y la relación del ser humano con la </w:t>
      </w:r>
      <w:r w:rsidR="00216769" w:rsidRPr="00216769">
        <w:rPr>
          <w:rFonts w:ascii="Cambria" w:eastAsia="Cambria" w:hAnsi="Cambria" w:cs="Cambria"/>
          <w:b/>
          <w:highlight w:val="white"/>
        </w:rPr>
        <w:t>naturaleza</w:t>
      </w:r>
      <w:r w:rsidR="00216769">
        <w:rPr>
          <w:rFonts w:ascii="Cambria" w:eastAsia="Cambria" w:hAnsi="Cambria" w:cs="Cambria"/>
          <w:highlight w:val="white"/>
        </w:rPr>
        <w:t xml:space="preserve">. </w:t>
      </w:r>
      <w:r w:rsidR="00B33A5C">
        <w:rPr>
          <w:rFonts w:ascii="Cambria" w:eastAsia="Cambria" w:hAnsi="Cambria" w:cs="Cambria"/>
          <w:highlight w:val="white"/>
        </w:rPr>
        <w:t xml:space="preserve">La muestra reúne </w:t>
      </w:r>
      <w:r w:rsidR="00B33A5C" w:rsidRPr="00B33A5C">
        <w:rPr>
          <w:rFonts w:ascii="Cambria" w:eastAsia="Cambria" w:hAnsi="Cambria" w:cs="Cambria"/>
          <w:i/>
          <w:highlight w:val="white"/>
        </w:rPr>
        <w:t>fotoperformances</w:t>
      </w:r>
      <w:r w:rsidR="00B33A5C">
        <w:rPr>
          <w:rFonts w:ascii="Cambria" w:eastAsia="Cambria" w:hAnsi="Cambria" w:cs="Cambria"/>
          <w:highlight w:val="white"/>
        </w:rPr>
        <w:t>, instalaciones, dibujos, grabados, esculturas y arte sonoro.</w:t>
      </w:r>
    </w:p>
    <w:p w:rsidR="002375DF" w:rsidRDefault="00B33A5C" w:rsidP="004F7C10">
      <w:pPr>
        <w:spacing w:after="160"/>
        <w:jc w:val="both"/>
        <w:rPr>
          <w:rFonts w:ascii="Cambria" w:eastAsia="Cambria" w:hAnsi="Cambria" w:cs="Cambria"/>
          <w:highlight w:val="white"/>
        </w:rPr>
      </w:pPr>
      <w:r>
        <w:rPr>
          <w:rFonts w:ascii="Cambria" w:eastAsia="Cambria" w:hAnsi="Cambria" w:cs="Cambria"/>
          <w:highlight w:val="white"/>
        </w:rPr>
        <w:t xml:space="preserve"> </w:t>
      </w:r>
      <w:r w:rsidR="00216769">
        <w:rPr>
          <w:rFonts w:ascii="Cambria" w:eastAsia="Cambria" w:hAnsi="Cambria" w:cs="Cambria"/>
          <w:highlight w:val="white"/>
        </w:rPr>
        <w:t>Algunas de estas obras, como la que ha da nombre a la exposición, han sido realizadas específicamente para el Museo. La artista ha comunicado que donará al centro está gran instal</w:t>
      </w:r>
      <w:r>
        <w:rPr>
          <w:rFonts w:ascii="Cambria" w:eastAsia="Cambria" w:hAnsi="Cambria" w:cs="Cambria"/>
          <w:highlight w:val="white"/>
        </w:rPr>
        <w:t>ación, formada por cuatro naves varadas.</w:t>
      </w:r>
    </w:p>
    <w:p w:rsidR="00216769" w:rsidRDefault="00216769" w:rsidP="004F7C10">
      <w:pPr>
        <w:spacing w:after="160"/>
        <w:jc w:val="both"/>
        <w:rPr>
          <w:rFonts w:ascii="Cambria" w:eastAsia="Cambria" w:hAnsi="Cambria" w:cs="Cambria"/>
          <w:highlight w:val="white"/>
        </w:rPr>
      </w:pPr>
      <w:r>
        <w:rPr>
          <w:rFonts w:ascii="Cambria" w:eastAsia="Cambria" w:hAnsi="Cambria" w:cs="Cambria"/>
          <w:highlight w:val="white"/>
        </w:rPr>
        <w:t>“He querido proponer un</w:t>
      </w:r>
      <w:r w:rsidRPr="00216769">
        <w:rPr>
          <w:rFonts w:ascii="Cambria" w:eastAsia="Cambria" w:hAnsi="Cambria" w:cs="Cambria"/>
          <w:b/>
          <w:highlight w:val="white"/>
        </w:rPr>
        <w:t xml:space="preserve"> gran viaje por la sensibilidad humana</w:t>
      </w:r>
      <w:r>
        <w:rPr>
          <w:rFonts w:ascii="Cambria" w:eastAsia="Cambria" w:hAnsi="Cambria" w:cs="Cambria"/>
          <w:highlight w:val="white"/>
        </w:rPr>
        <w:t xml:space="preserve"> y su relación con el entorno, la naturaleza y su territorio”, ha explicado</w:t>
      </w:r>
      <w:r w:rsidR="00C90EE6">
        <w:rPr>
          <w:rFonts w:ascii="Cambria" w:eastAsia="Cambria" w:hAnsi="Cambria" w:cs="Cambria"/>
          <w:highlight w:val="white"/>
        </w:rPr>
        <w:t xml:space="preserve"> la artista en la presentación, que se ha definido también como “una migrante”. </w:t>
      </w:r>
      <w:r>
        <w:rPr>
          <w:rFonts w:ascii="Cambria" w:eastAsia="Cambria" w:hAnsi="Cambria" w:cs="Cambria"/>
          <w:highlight w:val="white"/>
        </w:rPr>
        <w:t xml:space="preserve">En el acto ha estado acompañada por </w:t>
      </w:r>
      <w:r w:rsidRPr="00216769">
        <w:rPr>
          <w:rFonts w:ascii="Cambria" w:eastAsia="Cambria" w:hAnsi="Cambria" w:cs="Cambria"/>
          <w:b/>
          <w:highlight w:val="white"/>
        </w:rPr>
        <w:t>Blanca Berlín</w:t>
      </w:r>
      <w:r>
        <w:rPr>
          <w:rFonts w:ascii="Cambria" w:eastAsia="Cambria" w:hAnsi="Cambria" w:cs="Cambria"/>
          <w:highlight w:val="white"/>
        </w:rPr>
        <w:t xml:space="preserve">, comisaria de la exposición, y </w:t>
      </w:r>
      <w:r w:rsidRPr="00216769">
        <w:rPr>
          <w:rFonts w:ascii="Cambria" w:eastAsia="Cambria" w:hAnsi="Cambria" w:cs="Cambria"/>
          <w:b/>
          <w:highlight w:val="white"/>
        </w:rPr>
        <w:t>Valentín Vallhonrat</w:t>
      </w:r>
      <w:r>
        <w:rPr>
          <w:rFonts w:ascii="Cambria" w:eastAsia="Cambria" w:hAnsi="Cambria" w:cs="Cambria"/>
          <w:highlight w:val="white"/>
        </w:rPr>
        <w:t>, director artístico del Museo.</w:t>
      </w:r>
    </w:p>
    <w:p w:rsidR="00BA3307" w:rsidRDefault="00BA3307" w:rsidP="004F7C10">
      <w:pPr>
        <w:spacing w:after="160"/>
        <w:jc w:val="both"/>
        <w:rPr>
          <w:rFonts w:ascii="Cambria" w:eastAsia="Cambria" w:hAnsi="Cambria" w:cs="Cambria"/>
        </w:rPr>
      </w:pPr>
      <w:r>
        <w:rPr>
          <w:rFonts w:ascii="Cambria" w:eastAsia="Cambria" w:hAnsi="Cambria" w:cs="Cambria"/>
          <w:highlight w:val="white"/>
        </w:rPr>
        <w:t xml:space="preserve">En </w:t>
      </w:r>
      <w:r w:rsidR="00B33A5C">
        <w:rPr>
          <w:rFonts w:ascii="Cambria" w:eastAsia="Cambria" w:hAnsi="Cambria" w:cs="Cambria"/>
          <w:highlight w:val="white"/>
        </w:rPr>
        <w:t>su intervención, Vallhonrat ha recordado</w:t>
      </w:r>
      <w:r>
        <w:rPr>
          <w:rFonts w:ascii="Cambria" w:eastAsia="Cambria" w:hAnsi="Cambria" w:cs="Cambria"/>
          <w:highlight w:val="white"/>
        </w:rPr>
        <w:t xml:space="preserve"> la intensa relación que se ha establecido con la artista en estas semanas de trabajo expositivo, que entronca con la filosofía del Museo, </w:t>
      </w:r>
      <w:r>
        <w:rPr>
          <w:rFonts w:ascii="Cambria" w:eastAsia="Cambria" w:hAnsi="Cambria" w:cs="Cambria"/>
          <w:highlight w:val="white"/>
        </w:rPr>
        <w:t>que</w:t>
      </w:r>
      <w:r>
        <w:rPr>
          <w:rFonts w:ascii="Cambria" w:eastAsia="Cambria" w:hAnsi="Cambria" w:cs="Cambria"/>
        </w:rPr>
        <w:t xml:space="preserve"> busca</w:t>
      </w:r>
      <w:r>
        <w:rPr>
          <w:rFonts w:ascii="Cambria" w:eastAsia="Cambria" w:hAnsi="Cambria" w:cs="Cambria"/>
        </w:rPr>
        <w:t xml:space="preserve"> los proyectos “</w:t>
      </w:r>
      <w:r>
        <w:rPr>
          <w:rFonts w:ascii="Cambria" w:eastAsia="Cambria" w:hAnsi="Cambria" w:cs="Cambria"/>
          <w:highlight w:val="white"/>
        </w:rPr>
        <w:t xml:space="preserve">sean transitables, realizados in </w:t>
      </w:r>
      <w:r>
        <w:rPr>
          <w:rFonts w:ascii="Cambria" w:eastAsia="Cambria" w:hAnsi="Cambria" w:cs="Cambria"/>
          <w:highlight w:val="white"/>
        </w:rPr>
        <w:t>situ y abiertos para el público</w:t>
      </w:r>
      <w:r>
        <w:rPr>
          <w:rFonts w:ascii="Cambria" w:eastAsia="Cambria" w:hAnsi="Cambria" w:cs="Cambria"/>
        </w:rPr>
        <w:t xml:space="preserve">”. </w:t>
      </w:r>
      <w:r>
        <w:rPr>
          <w:rFonts w:ascii="Cambria" w:eastAsia="Cambria" w:hAnsi="Cambria" w:cs="Cambria"/>
          <w:highlight w:val="white"/>
        </w:rPr>
        <w:t>Asimismo, ha subrayado la labor de los alumnos del</w:t>
      </w:r>
      <w:r w:rsidRPr="00BA3307">
        <w:rPr>
          <w:rFonts w:ascii="Cambria" w:eastAsia="Cambria" w:hAnsi="Cambria" w:cs="Cambria"/>
          <w:b/>
          <w:highlight w:val="white"/>
        </w:rPr>
        <w:t xml:space="preserve"> Master in Curatorial Studies del Museo</w:t>
      </w:r>
      <w:r>
        <w:rPr>
          <w:rFonts w:ascii="Cambria" w:eastAsia="Cambria" w:hAnsi="Cambria" w:cs="Cambria"/>
          <w:highlight w:val="white"/>
        </w:rPr>
        <w:t xml:space="preserve"> como asistentes de la artista durante el montaje</w:t>
      </w:r>
      <w:r>
        <w:rPr>
          <w:rFonts w:ascii="Cambria" w:eastAsia="Cambria" w:hAnsi="Cambria" w:cs="Cambria"/>
        </w:rPr>
        <w:t>.</w:t>
      </w:r>
      <w:r w:rsidR="00A7347B">
        <w:rPr>
          <w:rFonts w:ascii="Cambria" w:eastAsia="Cambria" w:hAnsi="Cambria" w:cs="Cambria"/>
        </w:rPr>
        <w:t xml:space="preserve"> </w:t>
      </w:r>
    </w:p>
    <w:p w:rsidR="00C90EE6" w:rsidRDefault="00B33A5C" w:rsidP="004F7C10">
      <w:pPr>
        <w:spacing w:after="160"/>
        <w:jc w:val="both"/>
        <w:rPr>
          <w:rFonts w:ascii="Cambria" w:eastAsia="Cambria" w:hAnsi="Cambria" w:cs="Cambria"/>
        </w:rPr>
      </w:pPr>
      <w:r>
        <w:rPr>
          <w:rFonts w:ascii="Cambria" w:eastAsia="Cambria" w:hAnsi="Cambria" w:cs="Cambria"/>
        </w:rPr>
        <w:t xml:space="preserve">Por su parte, Blanca Berlín ha destacado que la exposición tiene “un </w:t>
      </w:r>
      <w:r w:rsidRPr="00C90EE6">
        <w:rPr>
          <w:rFonts w:ascii="Cambria" w:eastAsia="Cambria" w:hAnsi="Cambria" w:cs="Cambria"/>
          <w:b/>
        </w:rPr>
        <w:t>contenido social y político muy profundo</w:t>
      </w:r>
      <w:r>
        <w:rPr>
          <w:rFonts w:ascii="Cambria" w:eastAsia="Cambria" w:hAnsi="Cambria" w:cs="Cambria"/>
        </w:rPr>
        <w:t>”. En este sentido, ha apuntado obras como</w:t>
      </w:r>
      <w:r w:rsidRPr="00B33A5C">
        <w:rPr>
          <w:rFonts w:ascii="Cambria" w:eastAsia="Cambria" w:hAnsi="Cambria" w:cs="Cambria"/>
          <w:i/>
        </w:rPr>
        <w:t xml:space="preserve"> Quetzalcoatl</w:t>
      </w:r>
      <w:r>
        <w:rPr>
          <w:rFonts w:ascii="Cambria" w:eastAsia="Cambria" w:hAnsi="Cambria" w:cs="Cambria"/>
        </w:rPr>
        <w:t>, un gran manto de plumas negras que homenajea a los 43 estudiantes desaparecidos en México en el año 2014; o El deseo, “que parte de un hallazgo. En una iglesia de Lima, Cecilia encontró una urna de deseos escritos por los feligreses en los que expresaban todo tipo de peticiones. Ella se sintió llamada a hacer una obra con este contenido</w:t>
      </w:r>
      <w:r w:rsidR="00C90EE6">
        <w:rPr>
          <w:rFonts w:ascii="Cambria" w:eastAsia="Cambria" w:hAnsi="Cambria" w:cs="Cambria"/>
        </w:rPr>
        <w:t xml:space="preserve"> tan evocador”.</w:t>
      </w:r>
    </w:p>
    <w:p w:rsidR="00C90EE6" w:rsidRDefault="00C90EE6" w:rsidP="004F7C10">
      <w:pPr>
        <w:spacing w:after="160"/>
        <w:jc w:val="both"/>
        <w:rPr>
          <w:rFonts w:ascii="Cambria" w:eastAsia="Cambria" w:hAnsi="Cambria" w:cs="Cambria"/>
        </w:rPr>
      </w:pPr>
      <w:r>
        <w:rPr>
          <w:rFonts w:ascii="Cambria" w:eastAsia="Cambria" w:hAnsi="Cambria" w:cs="Cambria"/>
        </w:rPr>
        <w:t>Paredes también ha explicado que la</w:t>
      </w:r>
      <w:r w:rsidRPr="00C90EE6">
        <w:rPr>
          <w:rFonts w:ascii="Cambria" w:eastAsia="Cambria" w:hAnsi="Cambria" w:cs="Cambria"/>
          <w:b/>
        </w:rPr>
        <w:t xml:space="preserve"> mitología</w:t>
      </w:r>
      <w:r>
        <w:rPr>
          <w:rFonts w:ascii="Cambria" w:eastAsia="Cambria" w:hAnsi="Cambria" w:cs="Cambria"/>
        </w:rPr>
        <w:t xml:space="preserve"> es su</w:t>
      </w:r>
      <w:r w:rsidRPr="00C90EE6">
        <w:rPr>
          <w:rFonts w:ascii="Cambria" w:eastAsia="Cambria" w:hAnsi="Cambria" w:cs="Cambria"/>
          <w:b/>
        </w:rPr>
        <w:t xml:space="preserve"> gran fuente de inspiración</w:t>
      </w:r>
      <w:r>
        <w:rPr>
          <w:rFonts w:ascii="Cambria" w:eastAsia="Cambria" w:hAnsi="Cambria" w:cs="Cambria"/>
        </w:rPr>
        <w:t xml:space="preserve">: “Es una fuente inagotables de puntos de partida. Siempre voy a la mitología y a la poesía a buscar respuestas. Sobre su forma de abordar las obras artísticas, ha apuntado que siempre lleva “el botón en </w:t>
      </w:r>
      <w:r w:rsidRPr="00C90EE6">
        <w:rPr>
          <w:rFonts w:ascii="Cambria" w:eastAsia="Cambria" w:hAnsi="Cambria" w:cs="Cambria"/>
          <w:i/>
        </w:rPr>
        <w:t>on</w:t>
      </w:r>
      <w:r>
        <w:rPr>
          <w:rFonts w:ascii="Cambria" w:eastAsia="Cambria" w:hAnsi="Cambria" w:cs="Cambria"/>
        </w:rPr>
        <w:t xml:space="preserve">”, como una “recolectora” que recoge aquello que la naturaleza deshecha. </w:t>
      </w:r>
    </w:p>
    <w:p w:rsidR="00C90EE6" w:rsidRDefault="00C90EE6" w:rsidP="004F7C10">
      <w:pPr>
        <w:spacing w:after="160"/>
        <w:jc w:val="both"/>
        <w:rPr>
          <w:rFonts w:ascii="Cambria" w:eastAsia="Cambria" w:hAnsi="Cambria" w:cs="Cambria"/>
        </w:rPr>
      </w:pPr>
    </w:p>
    <w:p w:rsidR="00B33A5C" w:rsidRDefault="00C90EE6" w:rsidP="004F7C10">
      <w:pPr>
        <w:spacing w:after="160"/>
        <w:jc w:val="both"/>
        <w:rPr>
          <w:rFonts w:ascii="Cambria" w:eastAsia="Cambria" w:hAnsi="Cambria" w:cs="Cambria"/>
        </w:rPr>
      </w:pPr>
      <w:r>
        <w:rPr>
          <w:rFonts w:ascii="Cambria" w:eastAsia="Cambria" w:hAnsi="Cambria" w:cs="Cambria"/>
        </w:rPr>
        <w:lastRenderedPageBreak/>
        <w:t>Estos materiales después se transforman en obras artísticas, como</w:t>
      </w:r>
      <w:r w:rsidRPr="00C90EE6">
        <w:rPr>
          <w:rFonts w:ascii="Cambria" w:eastAsia="Cambria" w:hAnsi="Cambria" w:cs="Cambria"/>
          <w:i/>
        </w:rPr>
        <w:t xml:space="preserve"> El manto</w:t>
      </w:r>
      <w:r>
        <w:rPr>
          <w:rFonts w:ascii="Cambria" w:eastAsia="Cambria" w:hAnsi="Cambria" w:cs="Cambria"/>
        </w:rPr>
        <w:t>, realizado con pedazos de coral. La artista ha señalado que le marcaron mucho los 24</w:t>
      </w:r>
      <w:r w:rsidR="00F113DF">
        <w:rPr>
          <w:rFonts w:ascii="Cambria" w:eastAsia="Cambria" w:hAnsi="Cambria" w:cs="Cambria"/>
        </w:rPr>
        <w:t xml:space="preserve"> años que vivió en Costa Rica</w:t>
      </w:r>
      <w:r>
        <w:rPr>
          <w:rFonts w:ascii="Cambria" w:eastAsia="Cambria" w:hAnsi="Cambria" w:cs="Cambria"/>
        </w:rPr>
        <w:t>. Así, ha explicado que “su relación con la naturaleza, con los animales</w:t>
      </w:r>
      <w:r w:rsidR="00F113DF">
        <w:rPr>
          <w:rFonts w:ascii="Cambria" w:eastAsia="Cambria" w:hAnsi="Cambria" w:cs="Cambria"/>
        </w:rPr>
        <w:t>, con el bosque tropical húmedo,</w:t>
      </w:r>
      <w:r>
        <w:rPr>
          <w:rFonts w:ascii="Cambria" w:eastAsia="Cambria" w:hAnsi="Cambria" w:cs="Cambria"/>
        </w:rPr>
        <w:t xml:space="preserve"> </w:t>
      </w:r>
      <w:r w:rsidR="00F113DF">
        <w:rPr>
          <w:rFonts w:ascii="Cambria" w:eastAsia="Cambria" w:hAnsi="Cambria" w:cs="Cambria"/>
        </w:rPr>
        <w:t xml:space="preserve">era una constante”. Una de las fotoperformances retrata precisamente esta simbiosis, la titulada </w:t>
      </w:r>
      <w:r w:rsidR="00F113DF" w:rsidRPr="00F113DF">
        <w:rPr>
          <w:rFonts w:ascii="Cambria" w:eastAsia="Cambria" w:hAnsi="Cambria" w:cs="Cambria"/>
          <w:i/>
        </w:rPr>
        <w:t>Costa Rica mi otro yo</w:t>
      </w:r>
      <w:r w:rsidR="00F113DF">
        <w:rPr>
          <w:rFonts w:ascii="Cambria" w:eastAsia="Cambria" w:hAnsi="Cambria" w:cs="Cambria"/>
        </w:rPr>
        <w:t>, en la que la artista se envuelve en una enorme tela industrial estampada con la flora costarricense.</w:t>
      </w:r>
    </w:p>
    <w:p w:rsidR="004F7C10" w:rsidRPr="00F113DF" w:rsidRDefault="00C90EE6" w:rsidP="004F7C10">
      <w:pPr>
        <w:spacing w:after="160"/>
        <w:jc w:val="both"/>
        <w:rPr>
          <w:rFonts w:ascii="Cambria" w:eastAsia="Cambria" w:hAnsi="Cambria" w:cs="Cambria"/>
        </w:rPr>
      </w:pPr>
      <w:r>
        <w:rPr>
          <w:rFonts w:ascii="Cambria" w:eastAsia="Cambria" w:hAnsi="Cambria" w:cs="Cambria"/>
        </w:rPr>
        <w:t>Además, ha señalado que todas sus obras tienen una suerte de hilo conductor que las recorre, “unas tienen que ver con las otras y cada persona puede encontrar aquella que le habla al oído”.</w:t>
      </w:r>
      <w:bookmarkStart w:id="1" w:name="_GoBack"/>
      <w:bookmarkEnd w:id="1"/>
    </w:p>
    <w:p w:rsidR="004F7C10" w:rsidRPr="004F7C10" w:rsidRDefault="004F7C10" w:rsidP="004F7C10">
      <w:pPr>
        <w:tabs>
          <w:tab w:val="left" w:pos="1646"/>
        </w:tabs>
        <w:rPr>
          <w:rFonts w:ascii="Cambria" w:eastAsia="Calibri" w:hAnsi="Cambria" w:cs="Cambria"/>
          <w:b/>
          <w:kern w:val="1"/>
          <w:sz w:val="24"/>
          <w:szCs w:val="24"/>
          <w:lang w:val="es-ES" w:eastAsia="en-US"/>
        </w:rPr>
      </w:pPr>
      <w:r w:rsidRPr="004F7C10">
        <w:rPr>
          <w:rFonts w:ascii="Cambria" w:eastAsia="Calibri" w:hAnsi="Cambria" w:cs="Cambria"/>
          <w:kern w:val="1"/>
          <w:sz w:val="24"/>
          <w:szCs w:val="24"/>
          <w:lang w:val="es-ES" w:eastAsia="en-US"/>
        </w:rPr>
        <w:t xml:space="preserve">Para descargar dossier, fotografías o vídeo: </w:t>
      </w:r>
      <w:r w:rsidRPr="004F7C10">
        <w:rPr>
          <w:rFonts w:ascii="Cambria" w:eastAsia="Calibri" w:hAnsi="Cambria" w:cs="Cambria"/>
          <w:b/>
          <w:kern w:val="1"/>
          <w:sz w:val="24"/>
          <w:szCs w:val="24"/>
          <w:lang w:val="es-ES" w:eastAsia="en-US"/>
        </w:rPr>
        <w:t>https://muse</w:t>
      </w:r>
      <w:r>
        <w:rPr>
          <w:rFonts w:ascii="Cambria" w:eastAsia="Calibri" w:hAnsi="Cambria" w:cs="Cambria"/>
          <w:b/>
          <w:kern w:val="1"/>
          <w:sz w:val="24"/>
          <w:szCs w:val="24"/>
          <w:lang w:val="es-ES" w:eastAsia="en-US"/>
        </w:rPr>
        <w:t>o.unav.edu/prensa/el-no-retorno</w:t>
      </w:r>
    </w:p>
    <w:p w:rsidR="00B3765B" w:rsidRDefault="001F2E3A">
      <w:pPr>
        <w:spacing w:after="160"/>
        <w:jc w:val="both"/>
        <w:rPr>
          <w:rFonts w:ascii="Cambria" w:eastAsia="Cambria" w:hAnsi="Cambria" w:cs="Cambria"/>
          <w:sz w:val="24"/>
          <w:szCs w:val="24"/>
        </w:rPr>
      </w:pPr>
      <w:bookmarkStart w:id="2" w:name="_30j0zll" w:colFirst="0" w:colLast="0"/>
      <w:bookmarkEnd w:id="2"/>
      <w:r>
        <w:rPr>
          <w:rFonts w:ascii="Cambria" w:eastAsia="Cambria" w:hAnsi="Cambria" w:cs="Cambria"/>
          <w:color w:val="010101"/>
          <w:sz w:val="24"/>
          <w:szCs w:val="24"/>
          <w:highlight w:val="white"/>
        </w:rPr>
        <w:t>__________________________________________</w:t>
      </w:r>
    </w:p>
    <w:p w:rsidR="00B3765B" w:rsidRDefault="001F2E3A">
      <w:pPr>
        <w:jc w:val="both"/>
        <w:rPr>
          <w:rFonts w:ascii="Cambria" w:eastAsia="Cambria" w:hAnsi="Cambria" w:cs="Cambria"/>
          <w:b/>
          <w:sz w:val="24"/>
          <w:szCs w:val="24"/>
        </w:rPr>
      </w:pPr>
      <w:r>
        <w:rPr>
          <w:rFonts w:ascii="Cambria" w:eastAsia="Cambria" w:hAnsi="Cambria" w:cs="Cambria"/>
          <w:b/>
          <w:sz w:val="24"/>
          <w:szCs w:val="24"/>
        </w:rPr>
        <w:t>CONTACTO PRENSA MUSEO:</w:t>
      </w:r>
    </w:p>
    <w:p w:rsidR="004F7C10" w:rsidRDefault="004F7C10">
      <w:pPr>
        <w:jc w:val="both"/>
        <w:rPr>
          <w:rFonts w:ascii="Cambria" w:eastAsia="Cambria" w:hAnsi="Cambria" w:cs="Cambria"/>
          <w:b/>
          <w:sz w:val="24"/>
          <w:szCs w:val="24"/>
        </w:rPr>
      </w:pPr>
    </w:p>
    <w:p w:rsidR="00B3765B" w:rsidRDefault="001F2E3A">
      <w:pPr>
        <w:jc w:val="both"/>
        <w:rPr>
          <w:rFonts w:ascii="Cambria" w:eastAsia="Cambria" w:hAnsi="Cambria" w:cs="Cambria"/>
          <w:sz w:val="24"/>
          <w:szCs w:val="24"/>
        </w:rPr>
      </w:pPr>
      <w:r>
        <w:rPr>
          <w:rFonts w:ascii="Cambria" w:eastAsia="Cambria" w:hAnsi="Cambria" w:cs="Cambria"/>
          <w:sz w:val="24"/>
          <w:szCs w:val="24"/>
        </w:rPr>
        <w:t>Elisa Montserrat / emontse@unav.es / 948 425600-Ext. 802962 / 637532826</w:t>
      </w:r>
    </w:p>
    <w:p w:rsidR="00B3765B" w:rsidRDefault="001F2E3A">
      <w:pPr>
        <w:ind w:right="-720"/>
      </w:pPr>
      <w:r>
        <w:rPr>
          <w:rFonts w:ascii="Cambria" w:eastAsia="Cambria" w:hAnsi="Cambria" w:cs="Cambria"/>
          <w:sz w:val="24"/>
          <w:szCs w:val="24"/>
        </w:rPr>
        <w:t>Leire Escalada / lescalada@unav.es  /  948 425600-Ext. 802545  / 630046068</w:t>
      </w:r>
    </w:p>
    <w:sectPr w:rsidR="00B3765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B3765B"/>
    <w:rsid w:val="00001D9E"/>
    <w:rsid w:val="001F2E3A"/>
    <w:rsid w:val="00216769"/>
    <w:rsid w:val="002375DF"/>
    <w:rsid w:val="002639AE"/>
    <w:rsid w:val="002F351F"/>
    <w:rsid w:val="00366B6A"/>
    <w:rsid w:val="00432420"/>
    <w:rsid w:val="004F7C10"/>
    <w:rsid w:val="005365D9"/>
    <w:rsid w:val="00681E4D"/>
    <w:rsid w:val="007C3858"/>
    <w:rsid w:val="00A06CFD"/>
    <w:rsid w:val="00A15BCB"/>
    <w:rsid w:val="00A31EC4"/>
    <w:rsid w:val="00A7347B"/>
    <w:rsid w:val="00A84BB8"/>
    <w:rsid w:val="00B33A5C"/>
    <w:rsid w:val="00B3765B"/>
    <w:rsid w:val="00BA3307"/>
    <w:rsid w:val="00C119F5"/>
    <w:rsid w:val="00C90EE6"/>
    <w:rsid w:val="00D9389C"/>
    <w:rsid w:val="00E94F67"/>
    <w:rsid w:val="00ED7D48"/>
    <w:rsid w:val="00F113D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605</Words>
  <Characters>3114</Characters>
  <Application>Microsoft Office Word</Application>
  <DocSecurity>0</DocSecurity>
  <Lines>64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Servicios Informáticos</cp:lastModifiedBy>
  <cp:revision>7</cp:revision>
  <cp:lastPrinted>2019-03-15T13:11:00Z</cp:lastPrinted>
  <dcterms:created xsi:type="dcterms:W3CDTF">2019-03-15T13:10:00Z</dcterms:created>
  <dcterms:modified xsi:type="dcterms:W3CDTF">2019-03-26T12:38:00Z</dcterms:modified>
</cp:coreProperties>
</file>