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3086100</wp:posOffset>
            </wp:positionH>
            <wp:positionV relativeFrom="paragraph">
              <wp:posOffset>-342882</wp:posOffset>
            </wp:positionV>
            <wp:extent cx="3319145" cy="522605"/>
            <wp:effectExtent b="0" l="0" r="0" t="0"/>
            <wp:wrapSquare wrapText="bothSides" distB="0" distT="0" distL="114300" distR="114300"/>
            <wp:docPr id="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2">
      <w:pPr>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32"/>
          <w:szCs w:val="32"/>
        </w:rPr>
      </w:pPr>
      <w:bookmarkStart w:colFirst="0" w:colLast="0" w:name="_heading=h.gjdgxs" w:id="0"/>
      <w:bookmarkEnd w:id="0"/>
      <w:r w:rsidDel="00000000" w:rsidR="00000000" w:rsidRPr="00000000">
        <w:rPr>
          <w:rFonts w:ascii="Cambria" w:cs="Cambria" w:eastAsia="Cambria" w:hAnsi="Cambria"/>
          <w:b w:val="1"/>
          <w:sz w:val="32"/>
          <w:szCs w:val="32"/>
          <w:rtl w:val="0"/>
        </w:rPr>
        <w:t xml:space="preserve"> ‘</w:t>
      </w:r>
      <w:r w:rsidDel="00000000" w:rsidR="00000000" w:rsidRPr="00000000">
        <w:rPr>
          <w:rFonts w:ascii="Cambria" w:cs="Cambria" w:eastAsia="Cambria" w:hAnsi="Cambria"/>
          <w:b w:val="1"/>
          <w:i w:val="1"/>
          <w:sz w:val="32"/>
          <w:szCs w:val="32"/>
          <w:rtl w:val="0"/>
        </w:rPr>
        <w:t xml:space="preserve">WALKING EAST</w:t>
      </w:r>
      <w:r w:rsidDel="00000000" w:rsidR="00000000" w:rsidRPr="00000000">
        <w:rPr>
          <w:rFonts w:ascii="Cambria" w:cs="Cambria" w:eastAsia="Cambria" w:hAnsi="Cambria"/>
          <w:b w:val="1"/>
          <w:sz w:val="32"/>
          <w:szCs w:val="32"/>
          <w:rtl w:val="0"/>
        </w:rPr>
        <w:t xml:space="preserve">’.  UN CAMINAR CONSCIENTE POR LA RUTA JACOBEA TRANSMITE LA IMPORTANCIA DE LA NATURALEZA</w:t>
      </w:r>
    </w:p>
    <w:p w:rsidR="00000000" w:rsidDel="00000000" w:rsidP="00000000" w:rsidRDefault="00000000" w:rsidRPr="00000000" w14:paraId="00000004">
      <w:pPr>
        <w:jc w:val="center"/>
        <w:rPr>
          <w:rFonts w:ascii="Cambria" w:cs="Cambria" w:eastAsia="Cambria" w:hAnsi="Cambria"/>
          <w:b w:val="1"/>
          <w:sz w:val="32"/>
          <w:szCs w:val="32"/>
          <w:highlight w:val="white"/>
        </w:rPr>
      </w:pPr>
      <w:bookmarkStart w:colFirst="0" w:colLast="0" w:name="_heading=h.rmws6tlwotnm" w:id="1"/>
      <w:bookmarkEnd w:id="1"/>
      <w:r w:rsidDel="00000000" w:rsidR="00000000" w:rsidRPr="00000000">
        <w:rPr>
          <w:rFonts w:ascii="Cambria" w:cs="Cambria" w:eastAsia="Cambria" w:hAnsi="Cambria"/>
          <w:b w:val="1"/>
          <w:sz w:val="32"/>
          <w:szCs w:val="32"/>
          <w:highlight w:val="white"/>
          <w:rtl w:val="0"/>
        </w:rPr>
        <w:t xml:space="preserve"> HAMISH </w:t>
      </w:r>
      <w:r w:rsidDel="00000000" w:rsidR="00000000" w:rsidRPr="00000000">
        <w:rPr>
          <w:rFonts w:ascii="Cambria" w:cs="Cambria" w:eastAsia="Cambria" w:hAnsi="Cambria"/>
          <w:b w:val="1"/>
          <w:sz w:val="32"/>
          <w:szCs w:val="32"/>
          <w:highlight w:val="white"/>
          <w:rtl w:val="0"/>
        </w:rPr>
        <w:t xml:space="preserve">FULTON</w:t>
      </w:r>
      <w:r w:rsidDel="00000000" w:rsidR="00000000" w:rsidRPr="00000000">
        <w:rPr>
          <w:rtl w:val="0"/>
        </w:rPr>
      </w:r>
    </w:p>
    <w:p w:rsidR="00000000" w:rsidDel="00000000" w:rsidP="00000000" w:rsidRDefault="00000000" w:rsidRPr="00000000" w14:paraId="00000005">
      <w:pPr>
        <w:ind w:firstLine="708"/>
        <w:jc w:val="both"/>
        <w:rPr>
          <w:rFonts w:ascii="Cambria" w:cs="Cambria" w:eastAsia="Cambria" w:hAnsi="Cambria"/>
        </w:rPr>
      </w:pPr>
      <w:r w:rsidDel="00000000" w:rsidR="00000000" w:rsidRPr="00000000">
        <w:rPr>
          <w:rFonts w:ascii="Cambria" w:cs="Cambria" w:eastAsia="Cambria" w:hAnsi="Cambria"/>
          <w:i w:val="1"/>
          <w:sz w:val="24"/>
          <w:szCs w:val="24"/>
          <w:rtl w:val="0"/>
        </w:rPr>
        <w:t xml:space="preserve">En Pamplona, 24 de marzo de 2022</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rtl w:val="0"/>
        </w:rPr>
        <w:t xml:space="preserve">El </w:t>
      </w:r>
      <w:r w:rsidDel="00000000" w:rsidR="00000000" w:rsidRPr="00000000">
        <w:rPr>
          <w:rFonts w:ascii="Cambria" w:cs="Cambria" w:eastAsia="Cambria" w:hAnsi="Cambria"/>
          <w:b w:val="1"/>
          <w:rtl w:val="0"/>
        </w:rPr>
        <w:t xml:space="preserve">Museo Universidad de Navarra</w:t>
      </w:r>
      <w:r w:rsidDel="00000000" w:rsidR="00000000" w:rsidRPr="00000000">
        <w:rPr>
          <w:rFonts w:ascii="Cambria" w:cs="Cambria" w:eastAsia="Cambria" w:hAnsi="Cambria"/>
          <w:rtl w:val="0"/>
        </w:rPr>
        <w:t xml:space="preserve">  ha presentado ante los medios la exposición </w:t>
      </w:r>
      <w:r w:rsidDel="00000000" w:rsidR="00000000" w:rsidRPr="00000000">
        <w:rPr>
          <w:rFonts w:ascii="Cambria" w:cs="Cambria" w:eastAsia="Cambria" w:hAnsi="Cambria"/>
          <w:b w:val="1"/>
          <w:i w:val="1"/>
          <w:rtl w:val="0"/>
        </w:rPr>
        <w:t xml:space="preserve">Walking East</w:t>
      </w:r>
      <w:r w:rsidDel="00000000" w:rsidR="00000000" w:rsidRPr="00000000">
        <w:rPr>
          <w:rFonts w:ascii="Cambria" w:cs="Cambria" w:eastAsia="Cambria" w:hAnsi="Cambria"/>
          <w:rtl w:val="0"/>
        </w:rPr>
        <w:t xml:space="preserve">. El acto ha contado con la presencia del artista inglés, Hamish Fulton, de su comisario, Pep Benlloch y de uno de los directores artísticos del Museo, Valentín Vallhonrat. Entre el público se encontraban también </w:t>
      </w:r>
      <w:r w:rsidDel="00000000" w:rsidR="00000000" w:rsidRPr="00000000">
        <w:rPr>
          <w:rFonts w:ascii="Cambria" w:cs="Cambria" w:eastAsia="Cambria" w:hAnsi="Cambria"/>
          <w:rtl w:val="0"/>
        </w:rPr>
        <w:t xml:space="preserve">Santiago Olmos -director del CGAC, Centre Galego de Arte Contemporánea, institución coproductora de la muestra-, </w:t>
      </w:r>
      <w:r w:rsidDel="00000000" w:rsidR="00000000" w:rsidRPr="00000000">
        <w:rPr>
          <w:rFonts w:ascii="Cambria" w:cs="Cambria" w:eastAsia="Cambria" w:hAnsi="Cambria"/>
          <w:rtl w:val="0"/>
        </w:rPr>
        <w:t xml:space="preserve">Mira Bernabé -de la galería madrileña Mira 1, representante del artista. </w:t>
      </w:r>
    </w:p>
    <w:p w:rsidR="00000000" w:rsidDel="00000000" w:rsidP="00000000" w:rsidRDefault="00000000" w:rsidRPr="00000000" w14:paraId="00000006">
      <w:pPr>
        <w:ind w:firstLine="708"/>
        <w:jc w:val="both"/>
        <w:rPr>
          <w:rFonts w:ascii="Cambria" w:cs="Cambria" w:eastAsia="Cambria" w:hAnsi="Cambria"/>
        </w:rPr>
      </w:pPr>
      <w:r w:rsidDel="00000000" w:rsidR="00000000" w:rsidRPr="00000000">
        <w:rPr>
          <w:rFonts w:ascii="Cambria" w:cs="Cambria" w:eastAsia="Cambria" w:hAnsi="Cambria"/>
          <w:rtl w:val="0"/>
        </w:rPr>
        <w:t xml:space="preserve">La muestra recoge un recorrido del Camino partiendo desde Finisterre, en dirección a Santiago de Compostela, y su continuación hacia Pamplona y Roncesvalles, a través de los Pirineos hasta llegar a Hendaya. Además, obras de otras caminatas y épocas del artista permiten contemplar la evolución de su trayectoria e inquietud artística. </w:t>
      </w:r>
    </w:p>
    <w:p w:rsidR="00000000" w:rsidDel="00000000" w:rsidP="00000000" w:rsidRDefault="00000000" w:rsidRPr="00000000" w14:paraId="00000007">
      <w:pPr>
        <w:ind w:firstLine="708"/>
        <w:jc w:val="both"/>
        <w:rPr>
          <w:rFonts w:ascii="Cambria" w:cs="Cambria" w:eastAsia="Cambria" w:hAnsi="Cambria"/>
        </w:rPr>
      </w:pPr>
      <w:r w:rsidDel="00000000" w:rsidR="00000000" w:rsidRPr="00000000">
        <w:rPr>
          <w:rFonts w:ascii="Cambria" w:cs="Cambria" w:eastAsia="Cambria" w:hAnsi="Cambria"/>
          <w:rtl w:val="0"/>
        </w:rPr>
        <w:t xml:space="preserve">“La línea base de mi trabajo vital es transmitir la importancia de la naturaleza” afirmó el artista. “El arte que vamos a ver en esta exposición tiene relación con dos actividades. La primera es la experiencia física de estar andando por distintas zonas, incluso por las salas de la exposición. La segunda es la materialización de pensamientos y sensaciones que experimenté mientras recorría esas zonas.” El artista es consciente de que la gente que ve su trabajo no percibe exactamente la caminata que refleja y siempre requiere de la imaginación del espectador, que trata de figurarse ese camino, para completar su significado. </w:t>
      </w:r>
    </w:p>
    <w:p w:rsidR="00000000" w:rsidDel="00000000" w:rsidP="00000000" w:rsidRDefault="00000000" w:rsidRPr="00000000" w14:paraId="00000008">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FORMAS DE REPRESENTACIÓN</w:t>
      </w:r>
    </w:p>
    <w:p w:rsidR="00000000" w:rsidDel="00000000" w:rsidP="00000000" w:rsidRDefault="00000000" w:rsidRPr="00000000" w14:paraId="00000009">
      <w:pPr>
        <w:spacing w:after="240" w:befor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La exposición recoge obras que utilizan diversas formas de representación. Primero, grandes murales de pared con texto recogen caminatas de corta duración, de una hora, que fueron realizadas de forma colectiva y en entornos urbanos. Estos murales los puede encontrar el visitante principalmente en la Sala Fundación “La Caixa”. </w:t>
      </w:r>
    </w:p>
    <w:p w:rsidR="00000000" w:rsidDel="00000000" w:rsidP="00000000" w:rsidRDefault="00000000" w:rsidRPr="00000000" w14:paraId="0000000A">
      <w:pPr>
        <w:spacing w:after="240" w:befor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La sala Torre dispone de distintas series fotográficas de edición limitada. La primera, una serie de imágenes y materiales que documentan los puntos altos y bajos en distintos lugares de los hemisferios norte y sur. Se trata de un material mucho más pequeño en escala, que recoge experiencias de </w:t>
      </w:r>
      <w:r w:rsidDel="00000000" w:rsidR="00000000" w:rsidRPr="00000000">
        <w:rPr>
          <w:rFonts w:ascii="Cambria" w:cs="Cambria" w:eastAsia="Cambria" w:hAnsi="Cambria"/>
          <w:highlight w:val="white"/>
          <w:rtl w:val="0"/>
        </w:rPr>
        <w:t xml:space="preserve">dimensiones</w:t>
      </w:r>
      <w:r w:rsidDel="00000000" w:rsidR="00000000" w:rsidRPr="00000000">
        <w:rPr>
          <w:rFonts w:ascii="Cambria" w:cs="Cambria" w:eastAsia="Cambria" w:hAnsi="Cambria"/>
          <w:highlight w:val="white"/>
          <w:rtl w:val="0"/>
        </w:rPr>
        <w:t xml:space="preserve"> </w:t>
      </w:r>
      <w:r w:rsidDel="00000000" w:rsidR="00000000" w:rsidRPr="00000000">
        <w:rPr>
          <w:rFonts w:ascii="Cambria" w:cs="Cambria" w:eastAsia="Cambria" w:hAnsi="Cambria"/>
          <w:rtl w:val="0"/>
        </w:rPr>
        <w:t xml:space="preserve">mucho mayores. </w:t>
      </w:r>
    </w:p>
    <w:p w:rsidR="00000000" w:rsidDel="00000000" w:rsidP="00000000" w:rsidRDefault="00000000" w:rsidRPr="00000000" w14:paraId="0000000B">
      <w:pPr>
        <w:spacing w:after="240" w:befor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La serie con piezas de madera describen visual, breve y específicamente caminatas de larga duración e incorporan textos acerca del caminar que las origina. </w:t>
      </w:r>
    </w:p>
    <w:p w:rsidR="00000000" w:rsidDel="00000000" w:rsidP="00000000" w:rsidRDefault="00000000" w:rsidRPr="00000000" w14:paraId="0000000C">
      <w:pPr>
        <w:spacing w:after="240" w:befor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En la evolución de las obras del artista, desde los años 70 hasta la actualidad, puede verse una depuración de los soportes. Tras los inicios </w:t>
      </w:r>
      <w:r w:rsidDel="00000000" w:rsidR="00000000" w:rsidRPr="00000000">
        <w:rPr>
          <w:rFonts w:ascii="Cambria" w:cs="Cambria" w:eastAsia="Cambria" w:hAnsi="Cambria"/>
          <w:rtl w:val="0"/>
        </w:rPr>
        <w:t xml:space="preserve">reflejados</w:t>
      </w:r>
      <w:r w:rsidDel="00000000" w:rsidR="00000000" w:rsidRPr="00000000">
        <w:rPr>
          <w:rFonts w:ascii="Cambria" w:cs="Cambria" w:eastAsia="Cambria" w:hAnsi="Cambria"/>
          <w:rtl w:val="0"/>
        </w:rPr>
        <w:t xml:space="preserve"> en fotografías y acompañadas de pequeños textos descriptivos, su trabajo ha ido evolucionando hacia la eliminación de la imagen  centrándose en palabras.</w:t>
      </w:r>
    </w:p>
    <w:p w:rsidR="00000000" w:rsidDel="00000000" w:rsidP="00000000" w:rsidRDefault="00000000" w:rsidRPr="00000000" w14:paraId="0000000D">
      <w:pPr>
        <w:spacing w:after="240" w:befor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Para Fulton, a la hora de hacer una exposición, es importante la comparación entre la fotografía y el texto, lo que permite nuevas relaciones. “Pero la coexistencia es algo que me gusta(...) El propósito no es eliminar la foto y dejar el texto, sino que quería comparar ambos medios. La foto define el lugar de una forma muy rápida e inmediata. Y en los murales </w:t>
      </w:r>
      <w:r w:rsidDel="00000000" w:rsidR="00000000" w:rsidRPr="00000000">
        <w:rPr>
          <w:rFonts w:ascii="Cambria" w:cs="Cambria" w:eastAsia="Cambria" w:hAnsi="Cambria"/>
          <w:rtl w:val="0"/>
        </w:rPr>
        <w:t xml:space="preserve">no </w:t>
      </w:r>
      <w:r w:rsidDel="00000000" w:rsidR="00000000" w:rsidRPr="00000000">
        <w:rPr>
          <w:rFonts w:ascii="Cambria" w:cs="Cambria" w:eastAsia="Cambria" w:hAnsi="Cambria"/>
          <w:rtl w:val="0"/>
        </w:rPr>
        <w:t xml:space="preserve">describe nada, no sabemos qué aspecto tiene la fotografía, o la caminata que los motivaron”.</w:t>
      </w:r>
    </w:p>
    <w:p w:rsidR="00000000" w:rsidDel="00000000" w:rsidP="00000000" w:rsidRDefault="00000000" w:rsidRPr="00000000" w14:paraId="0000000E">
      <w:pPr>
        <w:ind w:left="0" w:firstLine="0"/>
        <w:jc w:val="both"/>
        <w:rPr>
          <w:rFonts w:ascii="Cambria" w:cs="Cambria" w:eastAsia="Cambria" w:hAnsi="Cambria"/>
        </w:rPr>
      </w:pPr>
      <w:r w:rsidDel="00000000" w:rsidR="00000000" w:rsidRPr="00000000">
        <w:rPr>
          <w:rFonts w:ascii="Cambria" w:cs="Cambria" w:eastAsia="Cambria" w:hAnsi="Cambria"/>
          <w:rtl w:val="0"/>
        </w:rPr>
        <w:t xml:space="preserve">EL CAMINO AL REVÉS</w:t>
      </w:r>
    </w:p>
    <w:p w:rsidR="00000000" w:rsidDel="00000000" w:rsidP="00000000" w:rsidRDefault="00000000" w:rsidRPr="00000000" w14:paraId="0000000F">
      <w:pPr>
        <w:spacing w:after="240" w:befor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¿Por qué hacer el camino al revés? El artista afirma que en el medievo todos los que recorrían la Ruta Jacobea hacían su camino desde su casa hasta Santiago y luego volvían, un camino en ambos sentidos. Hoy, la gente decide ir a Santiago desde donde esté y regresa a casa por otros medios, no se cierra el círculo, no hay un paseo completo. </w:t>
      </w:r>
    </w:p>
    <w:p w:rsidR="00000000" w:rsidDel="00000000" w:rsidP="00000000" w:rsidRDefault="00000000" w:rsidRPr="00000000" w14:paraId="00000010">
      <w:pPr>
        <w:spacing w:after="240" w:befor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“Soy un artista que camina, no un peregrino” y ello se ve en que el peregrino recorre de forma personal e individual un camino que ya está trazado. El peregrino tiene una enorme importancia para sí mismo y realiza un camino diseñado por todos. En el caso de Hamish Fulton, la selección de la ruta “al revés” une puntos de caminatas anteriores que tienen sentido en su trabajo. </w:t>
      </w:r>
    </w:p>
    <w:p w:rsidR="00000000" w:rsidDel="00000000" w:rsidP="00000000" w:rsidRDefault="00000000" w:rsidRPr="00000000" w14:paraId="00000011">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PREOCUPACIONES DE UN ARTISTA CAMINANTE</w:t>
      </w:r>
    </w:p>
    <w:p w:rsidR="00000000" w:rsidDel="00000000" w:rsidP="00000000" w:rsidRDefault="00000000" w:rsidRPr="00000000" w14:paraId="00000012">
      <w:pPr>
        <w:spacing w:after="240" w:befor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El pasado de los imperios, el </w:t>
      </w:r>
      <w:r w:rsidDel="00000000" w:rsidR="00000000" w:rsidRPr="00000000">
        <w:rPr>
          <w:rFonts w:ascii="Cambria" w:cs="Cambria" w:eastAsia="Cambria" w:hAnsi="Cambria"/>
          <w:i w:val="1"/>
          <w:rtl w:val="0"/>
        </w:rPr>
        <w:t xml:space="preserve">Brexit</w:t>
      </w:r>
      <w:r w:rsidDel="00000000" w:rsidR="00000000" w:rsidRPr="00000000">
        <w:rPr>
          <w:rFonts w:ascii="Cambria" w:cs="Cambria" w:eastAsia="Cambria" w:hAnsi="Cambria"/>
          <w:rtl w:val="0"/>
        </w:rPr>
        <w:t xml:space="preserve">, la peregrinación, las migraciones, los refugiados, los caminos individuales y colectivos, la ecología y la crisis climática… Son elementos presentes, que se reflejan en la obra de este artista caminante y que forman parte de sus preocupaciones. Por ejemplo, los mapas que se muestran en sus obras no muestran líneas de fronteras. En opinión del artista “las fronteras, como constructo humano, hacen separaciones, aíslan, restan libertad al caminante y le alejan de la unidad del paisaje que experimenta cuando se recorre a pie.” </w:t>
      </w:r>
    </w:p>
    <w:p w:rsidR="00000000" w:rsidDel="00000000" w:rsidP="00000000" w:rsidRDefault="00000000" w:rsidRPr="00000000" w14:paraId="00000013">
      <w:pPr>
        <w:spacing w:after="240" w:befor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La tecnología interpone un filtro entre la persona y la experiencia. Es muy distinto experimentar la naturaleza de primera mano o verla en una película documental. Para Fulton, toda esta tecnología no podría haber surgido si se hubiera dado importancia a toda forma de vida, todos estos inventos sólo benefician a los seres humanos. “Creo que el año pasado fue increíble en lo que se refiere a crisis ecológicas del planeta.”</w:t>
      </w:r>
    </w:p>
    <w:p w:rsidR="00000000" w:rsidDel="00000000" w:rsidP="00000000" w:rsidRDefault="00000000" w:rsidRPr="00000000" w14:paraId="00000014">
      <w:pPr>
        <w:spacing w:after="240" w:befor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AGRADECIMIENTO</w:t>
      </w:r>
    </w:p>
    <w:p w:rsidR="00000000" w:rsidDel="00000000" w:rsidP="00000000" w:rsidRDefault="00000000" w:rsidRPr="00000000" w14:paraId="00000015">
      <w:pPr>
        <w:spacing w:after="240" w:befor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“Esta exposición, ha afirmado Pep Benlloch, ha sido posible gracias a la colaboración de muchas personas y centros que han contribuido, en momentos muy complicados como los del año pasado, a la realización de este proyecto. El comisario es un mediador o acompañante del artista y de los fondos. El diálogo constante entre la institución, el comisario y el artista hace que los proyectos se acerquen al espectador, proyectos que expresan de una manera rotunda lo que el artista desea decir.”</w:t>
      </w:r>
    </w:p>
    <w:p w:rsidR="00000000" w:rsidDel="00000000" w:rsidP="00000000" w:rsidRDefault="00000000" w:rsidRPr="00000000" w14:paraId="00000016">
      <w:pPr>
        <w:spacing w:after="240" w:befor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A este agradecimiento se ha sumado el artista que ayer celebró dos paseos comunitarios muy diferentes, uno en el Campus y otro en la ciudad. En el primero, </w:t>
      </w:r>
      <w:r w:rsidDel="00000000" w:rsidR="00000000" w:rsidRPr="00000000">
        <w:rPr>
          <w:rFonts w:ascii="Cambria" w:cs="Cambria" w:eastAsia="Cambria" w:hAnsi="Cambria"/>
          <w:i w:val="1"/>
          <w:rtl w:val="0"/>
        </w:rPr>
        <w:t xml:space="preserve">Walking in Every Direction</w:t>
      </w:r>
      <w:r w:rsidDel="00000000" w:rsidR="00000000" w:rsidRPr="00000000">
        <w:rPr>
          <w:rFonts w:ascii="Cambria" w:cs="Cambria" w:eastAsia="Cambria" w:hAnsi="Cambria"/>
          <w:rtl w:val="0"/>
        </w:rPr>
        <w:t xml:space="preserve">, el artista propuso a un público mayoritariamente joven un caminar rápido en todas direcciones, ocupando todo el espacio. En el segundo, </w:t>
      </w:r>
      <w:r w:rsidDel="00000000" w:rsidR="00000000" w:rsidRPr="00000000">
        <w:rPr>
          <w:rFonts w:ascii="Cambria" w:cs="Cambria" w:eastAsia="Cambria" w:hAnsi="Cambria"/>
          <w:i w:val="1"/>
          <w:rtl w:val="0"/>
        </w:rPr>
        <w:t xml:space="preserve">SLOWALK</w:t>
      </w:r>
      <w:r w:rsidDel="00000000" w:rsidR="00000000" w:rsidRPr="00000000">
        <w:rPr>
          <w:rFonts w:ascii="Cambria" w:cs="Cambria" w:eastAsia="Cambria" w:hAnsi="Cambria"/>
          <w:rtl w:val="0"/>
        </w:rPr>
        <w:t xml:space="preserve">, que contó con la colaboración del Ayuntamiento de Pamplona, los participantes recorrieron 6 metros en una hora. Es a través de estas ideas que el artista ha querido trasladar la experiencia al visitante de la exposición más allá de las salas. “El resultado es siempre imprevisible”, afirma.</w:t>
      </w:r>
    </w:p>
    <w:p w:rsidR="00000000" w:rsidDel="00000000" w:rsidP="00000000" w:rsidRDefault="00000000" w:rsidRPr="00000000" w14:paraId="00000017">
      <w:pPr>
        <w:spacing w:after="240" w:befor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Esta es la invitación del artista a la exposición </w:t>
      </w:r>
      <w:r w:rsidDel="00000000" w:rsidR="00000000" w:rsidRPr="00000000">
        <w:rPr>
          <w:rFonts w:ascii="Cambria" w:cs="Cambria" w:eastAsia="Cambria" w:hAnsi="Cambria"/>
          <w:i w:val="1"/>
          <w:rtl w:val="0"/>
        </w:rPr>
        <w:t xml:space="preserve">Walking East</w:t>
      </w:r>
      <w:r w:rsidDel="00000000" w:rsidR="00000000" w:rsidRPr="00000000">
        <w:rPr>
          <w:rFonts w:ascii="Cambria" w:cs="Cambria" w:eastAsia="Cambria" w:hAnsi="Cambria"/>
          <w:rtl w:val="0"/>
        </w:rPr>
        <w:t xml:space="preserve">: que el visitante pasee y se convierta en espectador y caminante al mismo tiempo. </w:t>
      </w:r>
    </w:p>
    <w:p w:rsidR="00000000" w:rsidDel="00000000" w:rsidP="00000000" w:rsidRDefault="00000000" w:rsidRPr="00000000" w14:paraId="00000018">
      <w:pPr>
        <w:spacing w:after="240" w:befor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La muestra ocupará la Sala Fundación “La Caixa”, en la planta 0,  y la Sala Torre del Museo Universidad de Navarra desde el 24 de marzo hasta el 4 de septiembre de 2022. El Museo organiza en torno a esta exposición diversas actividades complementarias.</w:t>
      </w:r>
    </w:p>
    <w:p w:rsidR="00000000" w:rsidDel="00000000" w:rsidP="00000000" w:rsidRDefault="00000000" w:rsidRPr="00000000" w14:paraId="00000019">
      <w:pPr>
        <w:spacing w:after="240" w:before="240" w:lineRule="auto"/>
        <w:ind w:firstLine="720"/>
        <w:jc w:val="both"/>
        <w:rPr>
          <w:rFonts w:ascii="Cambria" w:cs="Cambria" w:eastAsia="Cambria" w:hAnsi="Cambria"/>
          <w:b w:val="1"/>
        </w:rPr>
      </w:pPr>
      <w:r w:rsidDel="00000000" w:rsidR="00000000" w:rsidRPr="00000000">
        <w:rPr>
          <w:rFonts w:ascii="Cambria" w:cs="Cambria" w:eastAsia="Cambria" w:hAnsi="Cambria"/>
          <w:b w:val="1"/>
          <w:rtl w:val="0"/>
        </w:rPr>
        <w:t xml:space="preserve">Actividades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rFonts w:ascii="Cambria" w:cs="Cambria" w:eastAsia="Cambria" w:hAnsi="Cambria"/>
        </w:rPr>
      </w:pPr>
      <w:r w:rsidDel="00000000" w:rsidR="00000000" w:rsidRPr="00000000">
        <w:rPr>
          <w:rFonts w:ascii="Cambria" w:cs="Cambria" w:eastAsia="Cambria" w:hAnsi="Cambria"/>
          <w:rtl w:val="0"/>
        </w:rPr>
        <w:t xml:space="preserve">23 MAR / 13:00H · </w:t>
      </w:r>
      <w:hyperlink r:id="rId8">
        <w:r w:rsidDel="00000000" w:rsidR="00000000" w:rsidRPr="00000000">
          <w:rPr>
            <w:rFonts w:ascii="Cambria" w:cs="Cambria" w:eastAsia="Cambria" w:hAnsi="Cambria"/>
            <w:rtl w:val="0"/>
          </w:rPr>
          <w:t xml:space="preserve">Walking in every direction. Caminata con Hamish Fulton</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rFonts w:ascii="Cambria" w:cs="Cambria" w:eastAsia="Cambria" w:hAnsi="Cambria"/>
        </w:rPr>
      </w:pPr>
      <w:r w:rsidDel="00000000" w:rsidR="00000000" w:rsidRPr="00000000">
        <w:rPr>
          <w:rFonts w:ascii="Cambria" w:cs="Cambria" w:eastAsia="Cambria" w:hAnsi="Cambria"/>
          <w:rtl w:val="0"/>
        </w:rPr>
        <w:t xml:space="preserve">23 MAR / 18:00H · </w:t>
      </w:r>
      <w:hyperlink r:id="rId9">
        <w:r w:rsidDel="00000000" w:rsidR="00000000" w:rsidRPr="00000000">
          <w:rPr>
            <w:rFonts w:ascii="Cambria" w:cs="Cambria" w:eastAsia="Cambria" w:hAnsi="Cambria"/>
            <w:rtl w:val="0"/>
          </w:rPr>
          <w:t xml:space="preserve">Slow Walk. Paseo comunitario con Hamish Fulton</w:t>
        </w:r>
      </w:hyperlink>
      <w:r w:rsidDel="00000000" w:rsidR="00000000" w:rsidRPr="00000000">
        <w:rPr>
          <w:rFonts w:ascii="Cambria" w:cs="Cambria" w:eastAsia="Cambria" w:hAnsi="Cambria"/>
          <w:rtl w:val="0"/>
        </w:rPr>
        <w:t xml:space="preserve">, con la colaboración del Ayuntamiento de Pamplona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rFonts w:ascii="Cambria" w:cs="Cambria" w:eastAsia="Cambria" w:hAnsi="Cambria"/>
        </w:rPr>
      </w:pPr>
      <w:r w:rsidDel="00000000" w:rsidR="00000000" w:rsidRPr="00000000">
        <w:rPr>
          <w:rFonts w:ascii="Cambria" w:cs="Cambria" w:eastAsia="Cambria" w:hAnsi="Cambria"/>
          <w:rtl w:val="0"/>
        </w:rPr>
        <w:t xml:space="preserve">24 MAR / 19:00H · </w:t>
      </w:r>
      <w:hyperlink r:id="rId10">
        <w:r w:rsidDel="00000000" w:rsidR="00000000" w:rsidRPr="00000000">
          <w:rPr>
            <w:rFonts w:ascii="Cambria" w:cs="Cambria" w:eastAsia="Cambria" w:hAnsi="Cambria"/>
            <w:rtl w:val="0"/>
          </w:rPr>
          <w:t xml:space="preserve">Masterclass Hamish Fulton / Pep Benlloc</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rFonts w:ascii="Cambria" w:cs="Cambria" w:eastAsia="Cambria" w:hAnsi="Cambria"/>
          <w:color w:val="007bff"/>
          <w:sz w:val="27"/>
          <w:szCs w:val="27"/>
        </w:rPr>
      </w:pPr>
      <w:r w:rsidDel="00000000" w:rsidR="00000000" w:rsidRPr="00000000">
        <w:rPr>
          <w:rFonts w:ascii="Cambria" w:cs="Cambria" w:eastAsia="Cambria" w:hAnsi="Cambria"/>
          <w:rtl w:val="0"/>
        </w:rPr>
        <w:t xml:space="preserve">31 MAR / 19:00H · Conferencia </w:t>
      </w:r>
      <w:hyperlink r:id="rId11">
        <w:r w:rsidDel="00000000" w:rsidR="00000000" w:rsidRPr="00000000">
          <w:rPr>
            <w:rFonts w:ascii="Cambria" w:cs="Cambria" w:eastAsia="Cambria" w:hAnsi="Cambria"/>
            <w:rtl w:val="0"/>
          </w:rPr>
          <w:t xml:space="preserve">Cómo hacer cosas con...el Camino de Santiago</w:t>
        </w:r>
      </w:hyperlink>
      <w:r w:rsidDel="00000000" w:rsidR="00000000" w:rsidRPr="00000000">
        <w:rPr>
          <w:rtl w:val="0"/>
        </w:rPr>
      </w:r>
    </w:p>
    <w:p w:rsidR="00000000" w:rsidDel="00000000" w:rsidP="00000000" w:rsidRDefault="00000000" w:rsidRPr="00000000" w14:paraId="0000001E">
      <w:pP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spacing w:after="0" w:lineRule="auto"/>
        <w:jc w:val="both"/>
        <w:rPr/>
      </w:pPr>
      <w:r w:rsidDel="00000000" w:rsidR="00000000" w:rsidRPr="00000000">
        <w:rPr>
          <w:rtl w:val="0"/>
        </w:rPr>
      </w:r>
    </w:p>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Fonts w:ascii="Cambria" w:cs="Cambria" w:eastAsia="Cambria" w:hAnsi="Cambria"/>
          <w:b w:val="1"/>
          <w:color w:val="010101"/>
          <w:sz w:val="24"/>
          <w:szCs w:val="24"/>
          <w:rtl w:val="0"/>
        </w:rPr>
        <w:t xml:space="preserve">C</w:t>
      </w:r>
      <w:r w:rsidDel="00000000" w:rsidR="00000000" w:rsidRPr="00000000">
        <w:rPr>
          <w:rFonts w:ascii="Cambria" w:cs="Cambria" w:eastAsia="Cambria" w:hAnsi="Cambria"/>
          <w:b w:val="1"/>
          <w:sz w:val="24"/>
          <w:szCs w:val="24"/>
          <w:rtl w:val="0"/>
        </w:rPr>
        <w:t xml:space="preserve">ONTACTO PRENSA MUSEO:</w:t>
      </w:r>
      <w:r w:rsidDel="00000000" w:rsidR="00000000" w:rsidRPr="00000000">
        <w:rPr>
          <w:rFonts w:ascii="Cambria" w:cs="Cambria" w:eastAsia="Cambria" w:hAnsi="Cambria"/>
          <w:sz w:val="24"/>
          <w:szCs w:val="24"/>
          <w:rtl w:val="0"/>
        </w:rPr>
        <w:t xml:space="preserve">  Leire Escalada / </w:t>
      </w:r>
      <w:hyperlink r:id="rId12">
        <w:r w:rsidDel="00000000" w:rsidR="00000000" w:rsidRPr="00000000">
          <w:rPr>
            <w:rFonts w:ascii="Cambria" w:cs="Cambria" w:eastAsia="Cambria" w:hAnsi="Cambria"/>
            <w:color w:val="0000ff"/>
            <w:sz w:val="24"/>
            <w:szCs w:val="24"/>
            <w:u w:val="single"/>
            <w:rtl w:val="0"/>
          </w:rPr>
          <w:t xml:space="preserve">lescalada@unav.es</w:t>
        </w:r>
      </w:hyperlink>
      <w:r w:rsidDel="00000000" w:rsidR="00000000" w:rsidRPr="00000000">
        <w:rPr>
          <w:rFonts w:ascii="Cambria" w:cs="Cambria" w:eastAsia="Cambria" w:hAnsi="Cambria"/>
          <w:sz w:val="24"/>
          <w:szCs w:val="24"/>
          <w:rtl w:val="0"/>
        </w:rPr>
        <w:t xml:space="preserve"> / museo.unav.edu /  948 425600-Ext. 802545</w:t>
      </w:r>
    </w:p>
    <w:sectPr>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9146B8"/>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146B8"/>
    <w:rPr>
      <w:rFonts w:ascii="Tahoma" w:cs="Tahoma" w:hAnsi="Tahoma"/>
      <w:sz w:val="16"/>
      <w:szCs w:val="16"/>
    </w:rPr>
  </w:style>
  <w:style w:type="character" w:styleId="Textoennegrita">
    <w:name w:val="Strong"/>
    <w:basedOn w:val="Fuentedeprrafopredeter"/>
    <w:uiPriority w:val="22"/>
    <w:qFormat w:val="1"/>
    <w:rsid w:val="00471F18"/>
    <w:rPr>
      <w:b w:val="1"/>
      <w:bCs w:val="1"/>
    </w:rPr>
  </w:style>
  <w:style w:type="paragraph" w:styleId="NormalWeb">
    <w:name w:val="Normal (Web)"/>
    <w:basedOn w:val="Normal"/>
    <w:uiPriority w:val="99"/>
    <w:unhideWhenUsed w:val="1"/>
    <w:rsid w:val="00471F18"/>
    <w:pPr>
      <w:spacing w:after="100" w:afterAutospacing="1" w:before="100" w:beforeAutospacing="1" w:line="240" w:lineRule="auto"/>
    </w:pPr>
    <w:rPr>
      <w:rFonts w:ascii="Times New Roman" w:cs="Times New Roman" w:eastAsia="Times New Roman" w:hAnsi="Times New Roman"/>
      <w:sz w:val="24"/>
      <w:szCs w:val="24"/>
      <w:lang w:val="es-ES_tradnl"/>
    </w:rPr>
  </w:style>
  <w:style w:type="character" w:styleId="nfasis">
    <w:name w:val="Emphasis"/>
    <w:basedOn w:val="Fuentedeprrafopredeter"/>
    <w:uiPriority w:val="20"/>
    <w:qFormat w:val="1"/>
    <w:rsid w:val="00471F18"/>
    <w:rPr>
      <w:i w:val="1"/>
      <w:iCs w:val="1"/>
    </w:rPr>
  </w:style>
  <w:style w:type="paragraph" w:styleId="Prrafodelista">
    <w:name w:val="List Paragraph"/>
    <w:basedOn w:val="Normal"/>
    <w:uiPriority w:val="34"/>
    <w:qFormat w:val="1"/>
    <w:rsid w:val="00773BF0"/>
    <w:pPr>
      <w:ind w:left="720"/>
      <w:contextualSpacing w:val="1"/>
    </w:pPr>
  </w:style>
  <w:style w:type="character" w:styleId="Hipervnculo">
    <w:name w:val="Hyperlink"/>
    <w:basedOn w:val="Fuentedeprrafopredeter"/>
    <w:uiPriority w:val="99"/>
    <w:unhideWhenUsed w:val="1"/>
    <w:rsid w:val="001B4ED9"/>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useo.unav.edu/agenda/-/events/31/03/2022/como-hacer-cosas-conel-camino-de-santiago/JA6fw1cTOMDY/35768023" TargetMode="External"/><Relationship Id="rId10" Type="http://schemas.openxmlformats.org/officeDocument/2006/relationships/hyperlink" Target="https://museo.unav.edu/agenda/-/events/24/03/2022/masterclass-con-hamish-fulton--tiempo-de-exposicion/JA6fw1cTOMDY/35767940" TargetMode="External"/><Relationship Id="rId12" Type="http://schemas.openxmlformats.org/officeDocument/2006/relationships/hyperlink" Target="mailto:lescalada@unav.es" TargetMode="External"/><Relationship Id="rId9" Type="http://schemas.openxmlformats.org/officeDocument/2006/relationships/hyperlink" Target="https://museo.unav.edu/agenda/-/events/23/03/2022/slowalk-paseo-comunitario-con-hamish-fulton/JA6fw1cTOMDY/3590372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museo.unav.edu/agenda/-/events/23/03/2022/walking-in-every-direction-con-hamish-fulton/JA6fw1cTOMDY/0/372017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HoWAgCvKZIxixQAVJ3M9yefBWg==">AMUW2mUrNu/LN38356rJ8fCycvcIoNgx+2DjTDFDqQBd67xVnOT9fM6xssqIP6MQPkcDczDFurhpw/U+asl6dKGKeao0sTaHC1G6abhv8E+pqgGskaBQy+uSsojV20S53RC5xLw09qxA+9xsI+AdPc/Znx3cdfBcOTH2909vGE4fU3osXE7AAHyiBzPSmCveE9wqUKWoYzqgR3H633aI2tJposfYhaHu3bWL+6hF8+wFb/SmZranLeiSyNgNlefmYi2TUlXP8HsN+FDGe/NJGh2Mo3vKSaNQcM4nm3pA/ZDfcVSwOYEV5j6cWLA+Q2SJsdGSHaT+GQ+6e2vn41LytGCwVrtbwgniu+Yr2uZ3rynjvdKO5EUgktM8XlQTolV2/0vKBo6cWmrytENSjIDEEb0lGzvcO8opJ+D1vXf/gdoa+2bB5oSFEY7nSXAg/b2pL2dVbwP39W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2021-10-26T09:09:00Z</dcterms:created>
  <dc:creator>Leyre Escalada Bericat</dc:creator>
</cp:coreProperties>
</file>